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11E986DF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C666CF">
        <w:t>second extraordinary</w:t>
      </w:r>
      <w:r>
        <w:t xml:space="preserve"> session</w:t>
      </w:r>
    </w:p>
    <w:p w14:paraId="77049CE2" w14:textId="77777777" w:rsidR="00CD36CF" w:rsidRDefault="00743E32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>
            <w:t>Introduced</w:t>
          </w:r>
        </w:sdtContent>
      </w:sdt>
    </w:p>
    <w:p w14:paraId="070377CD" w14:textId="034A30BB" w:rsidR="00CD36CF" w:rsidRDefault="00743E3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D745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3726CD">
            <w:t>2019</w:t>
          </w:r>
        </w:sdtContent>
      </w:sdt>
    </w:p>
    <w:p w14:paraId="2B17A3F4" w14:textId="30CDDEA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D745F">
            <w:t>Senators Blair</w:t>
          </w:r>
          <w:r w:rsidR="00C666CF">
            <w:t xml:space="preserve"> (Mr. </w:t>
          </w:r>
          <w:r w:rsidR="000D745F">
            <w:t>President</w:t>
          </w:r>
          <w:r w:rsidR="00C666CF">
            <w:t xml:space="preserve">) and </w:t>
          </w:r>
          <w:r w:rsidR="000D745F">
            <w:t>Baldwin</w:t>
          </w:r>
          <w:r w:rsidR="00C666CF">
            <w:br/>
          </w:r>
          <w:r w:rsidR="003726CD">
            <w:t>(</w:t>
          </w:r>
          <w:r w:rsidR="00C666CF">
            <w:t>By Request of the Executive</w:t>
          </w:r>
          <w:r w:rsidR="003726CD">
            <w:t>)</w:t>
          </w:r>
        </w:sdtContent>
      </w:sdt>
    </w:p>
    <w:p w14:paraId="4D78E34F" w14:textId="3BCE2298" w:rsidR="00C666CF" w:rsidRDefault="00CD36CF" w:rsidP="00C666CF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3726CD" w:rsidRPr="003726CD">
            <w:rPr>
              <w:color w:val="auto"/>
            </w:rPr>
            <w:t>Introduced June 24, 2021</w:t>
          </w:r>
        </w:sdtContent>
      </w:sdt>
      <w:r>
        <w:t>]</w:t>
      </w:r>
    </w:p>
    <w:p w14:paraId="5BC04A66" w14:textId="77777777" w:rsidR="00C666CF" w:rsidRDefault="00C666CF" w:rsidP="00C666CF">
      <w:pPr>
        <w:suppressLineNumbers/>
        <w:rPr>
          <w:rFonts w:eastAsia="Calibri"/>
          <w:color w:val="000000"/>
          <w:sz w:val="24"/>
        </w:rPr>
      </w:pPr>
      <w:r>
        <w:br w:type="page"/>
      </w:r>
    </w:p>
    <w:p w14:paraId="203B9889" w14:textId="31A15B72" w:rsidR="00C666CF" w:rsidRPr="00CF1BC3" w:rsidRDefault="0000526A" w:rsidP="00C666CF">
      <w:pPr>
        <w:pStyle w:val="TitleSection"/>
      </w:pPr>
      <w:r>
        <w:lastRenderedPageBreak/>
        <w:t>A BILL</w:t>
      </w:r>
      <w:r w:rsidR="00C666CF">
        <w:t xml:space="preserve"> </w:t>
      </w:r>
      <w:r w:rsidR="00C666CF" w:rsidRPr="00C579C3">
        <w:t xml:space="preserve">making a supplementary appropriation of </w:t>
      </w:r>
      <w:r w:rsidR="00C666CF">
        <w:t xml:space="preserve">public </w:t>
      </w:r>
      <w:r w:rsidR="003726CD">
        <w:t>moneys</w:t>
      </w:r>
      <w:r w:rsidR="00C666CF">
        <w:t xml:space="preserve"> </w:t>
      </w:r>
      <w:r w:rsidR="00C666CF" w:rsidRPr="00C579C3">
        <w:t>out of the Treasury from the b</w:t>
      </w:r>
      <w:r w:rsidR="00C666CF">
        <w:t xml:space="preserve">alance of </w:t>
      </w:r>
      <w:r w:rsidR="003726CD">
        <w:t>moneys</w:t>
      </w:r>
      <w:r w:rsidR="00C666CF">
        <w:t xml:space="preserve"> remaining </w:t>
      </w:r>
      <w:r w:rsidR="00C666CF" w:rsidRPr="00C579C3">
        <w:t xml:space="preserve">unappropriated </w:t>
      </w:r>
      <w:r w:rsidR="00C666CF">
        <w:t>for the fiscal year ending June 30, 2022</w:t>
      </w:r>
      <w:r w:rsidR="00C666CF" w:rsidRPr="00C91049">
        <w:t>, to th</w:t>
      </w:r>
      <w:r w:rsidR="00C666CF">
        <w:t>e Department of Administration, Office of Technology – Chief Technology Officer Administration Fund, fund 2531</w:t>
      </w:r>
      <w:r w:rsidR="00C666CF" w:rsidRPr="00C91049">
        <w:t>, fisca</w:t>
      </w:r>
      <w:r w:rsidR="00C666CF">
        <w:t>l year 2022, organization 0231</w:t>
      </w:r>
      <w:r w:rsidR="003726CD">
        <w:t xml:space="preserve">; </w:t>
      </w:r>
      <w:r w:rsidR="00C666CF">
        <w:t>and to the Department of Transportation</w:t>
      </w:r>
      <w:r w:rsidR="00C666CF" w:rsidRPr="00C91049">
        <w:rPr>
          <w:color w:val="auto"/>
        </w:rPr>
        <w:t>,</w:t>
      </w:r>
      <w:r w:rsidR="00C666CF">
        <w:rPr>
          <w:color w:val="auto"/>
        </w:rPr>
        <w:t xml:space="preserve"> State Rail Authority – West Virginia Commuter Rail Access Fund, fund 8402, fiscal year 2022, organization 0804</w:t>
      </w:r>
      <w:r w:rsidR="003726CD">
        <w:rPr>
          <w:color w:val="auto"/>
        </w:rPr>
        <w:t>,</w:t>
      </w:r>
      <w:r w:rsidR="00C666CF">
        <w:rPr>
          <w:color w:val="auto"/>
        </w:rPr>
        <w:t xml:space="preserve"> </w:t>
      </w:r>
      <w:r w:rsidR="00C666CF" w:rsidRPr="001B0B2B">
        <w:t>by supplementing and amending the appropriations for the fiscal year ending June 30, 20</w:t>
      </w:r>
      <w:r w:rsidR="00C666CF">
        <w:t>22</w:t>
      </w:r>
      <w:r w:rsidR="00C666CF" w:rsidRPr="001B0B2B">
        <w:t>.</w:t>
      </w:r>
    </w:p>
    <w:p w14:paraId="2DF53E06" w14:textId="7DA4A1D8" w:rsidR="00C666CF" w:rsidRDefault="00743E32" w:rsidP="00C666CF">
      <w:pPr>
        <w:widowControl w:val="0"/>
        <w:ind w:firstLine="720"/>
        <w:jc w:val="both"/>
      </w:pPr>
      <w:r>
        <w:rPr>
          <w:rFonts w:eastAsia="Calibri"/>
          <w:color w:val="000000"/>
        </w:rPr>
        <w:t>Whereas</w:t>
      </w:r>
      <w:r w:rsidR="00C666CF" w:rsidRPr="00BD5ECF">
        <w:rPr>
          <w:rFonts w:eastAsia="Calibri"/>
          <w:color w:val="000000"/>
        </w:rPr>
        <w:t xml:space="preserve">, The Governor has </w:t>
      </w:r>
      <w:r w:rsidR="00C666CF">
        <w:rPr>
          <w:rFonts w:eastAsia="Calibri"/>
          <w:color w:val="000000"/>
        </w:rPr>
        <w:t xml:space="preserve">established that there now remains an unappropriated balance </w:t>
      </w:r>
      <w:r w:rsidR="00C666CF" w:rsidRPr="00BD5ECF">
        <w:rPr>
          <w:rFonts w:eastAsia="Calibri"/>
          <w:color w:val="000000"/>
        </w:rPr>
        <w:t xml:space="preserve">in the </w:t>
      </w:r>
      <w:r w:rsidR="00C666CF">
        <w:t>Department of Administration, Office of Technology – Chief Technology Officer Administration Fund, fund 2531</w:t>
      </w:r>
      <w:r w:rsidR="00C666CF" w:rsidRPr="00C91049">
        <w:t>, fisca</w:t>
      </w:r>
      <w:r w:rsidR="00C666CF">
        <w:t>l year 2022, organization 0231</w:t>
      </w:r>
      <w:r>
        <w:t>,</w:t>
      </w:r>
      <w:r w:rsidR="00C666CF">
        <w:t xml:space="preserve"> and the Department of Transportation</w:t>
      </w:r>
      <w:r w:rsidR="00C666CF" w:rsidRPr="00C91049">
        <w:rPr>
          <w:color w:val="auto"/>
        </w:rPr>
        <w:t>,</w:t>
      </w:r>
      <w:r w:rsidR="00C666CF">
        <w:rPr>
          <w:color w:val="auto"/>
        </w:rPr>
        <w:t xml:space="preserve"> State Rail Authority – West Virginia Commuter Rail Access Fund, fund 8402, fiscal year 2022, organization 0804, that is available for expenditure during the </w:t>
      </w:r>
      <w:r w:rsidR="00C666CF" w:rsidRPr="00BD5ECF">
        <w:rPr>
          <w:rFonts w:eastAsia="Calibri"/>
          <w:color w:val="000000"/>
        </w:rPr>
        <w:t>fiscal year ending June 30, 20</w:t>
      </w:r>
      <w:r w:rsidR="00C666CF">
        <w:rPr>
          <w:rFonts w:eastAsia="Calibri"/>
          <w:color w:val="000000"/>
        </w:rPr>
        <w:t>22</w:t>
      </w:r>
      <w:r>
        <w:rPr>
          <w:rFonts w:eastAsia="Calibri"/>
          <w:color w:val="000000"/>
        </w:rPr>
        <w:t>,</w:t>
      </w:r>
      <w:r w:rsidR="00C666CF"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226DCE3D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FF9C870" w14:textId="77777777" w:rsidR="00C666CF" w:rsidRPr="00B844FE" w:rsidRDefault="00C666CF" w:rsidP="00C666CF">
      <w:pPr>
        <w:pStyle w:val="EnactingSection"/>
      </w:pPr>
      <w:r w:rsidRPr="00C579C3">
        <w:t>That the total appropriation for the fiscal year ending June 30, 20</w:t>
      </w:r>
      <w:r>
        <w:t>22, to fund 2531, fiscal year 2022</w:t>
      </w:r>
      <w:r w:rsidRPr="00C579C3">
        <w:t>, organization 0</w:t>
      </w:r>
      <w:r>
        <w:t>231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3C8B4BBA" w14:textId="77777777" w:rsidR="00C666CF" w:rsidRPr="00743E32" w:rsidRDefault="00C666CF" w:rsidP="00C666CF">
      <w:pPr>
        <w:pStyle w:val="ChapterHeading"/>
        <w:suppressLineNumbers w:val="0"/>
        <w:rPr>
          <w:b w:val="0"/>
          <w:bCs/>
        </w:rPr>
      </w:pPr>
      <w:r w:rsidRPr="00743E32">
        <w:rPr>
          <w:b w:val="0"/>
          <w:bCs/>
        </w:rPr>
        <w:t>Title II – Appropriations.</w:t>
      </w:r>
    </w:p>
    <w:p w14:paraId="46E4ECA5" w14:textId="77777777" w:rsidR="00C666CF" w:rsidRPr="00C579C3" w:rsidRDefault="00C666CF" w:rsidP="00743E32">
      <w:pPr>
        <w:pStyle w:val="SectionHeading"/>
        <w:suppressLineNumbers w:val="0"/>
        <w:jc w:val="center"/>
      </w:pPr>
      <w:r>
        <w:t>Sec. 3. Appropriations from other funds.</w:t>
      </w:r>
    </w:p>
    <w:p w14:paraId="57575A1F" w14:textId="77777777" w:rsidR="00C666CF" w:rsidRPr="00743E32" w:rsidRDefault="00C666CF" w:rsidP="00C666CF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743E32">
        <w:rPr>
          <w:b w:val="0"/>
          <w:bCs/>
        </w:rPr>
        <w:t>department of administration</w:t>
      </w:r>
    </w:p>
    <w:p w14:paraId="4D292B7B" w14:textId="77777777" w:rsidR="00C666CF" w:rsidRDefault="00C666CF" w:rsidP="00C666CF">
      <w:pPr>
        <w:pStyle w:val="ItemNumber"/>
      </w:pPr>
      <w:r>
        <w:t>151</w:t>
      </w:r>
      <w:r w:rsidRPr="00F00CE0">
        <w:t xml:space="preserve"> – </w:t>
      </w:r>
      <w:r>
        <w:t>Office of Technology –</w:t>
      </w:r>
    </w:p>
    <w:p w14:paraId="3F75EDD1" w14:textId="77777777" w:rsidR="00C666CF" w:rsidRPr="00F00CE0" w:rsidRDefault="00C666CF" w:rsidP="00C666CF">
      <w:pPr>
        <w:pStyle w:val="ItemNumber"/>
      </w:pPr>
      <w:r>
        <w:t>Chief Technology Officer Administration Fund</w:t>
      </w:r>
    </w:p>
    <w:p w14:paraId="2A31467D" w14:textId="77777777" w:rsidR="00C666CF" w:rsidRDefault="00C666CF" w:rsidP="00C666CF">
      <w:pPr>
        <w:pStyle w:val="Codecitation"/>
      </w:pPr>
      <w:r>
        <w:t>(WV Code Chapter 5A)</w:t>
      </w:r>
    </w:p>
    <w:p w14:paraId="3F6A01E7" w14:textId="77777777" w:rsidR="00C666CF" w:rsidRDefault="00C666CF" w:rsidP="00C666CF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2531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0231</w:t>
      </w:r>
    </w:p>
    <w:p w14:paraId="60D7C23F" w14:textId="77777777" w:rsidR="00C666CF" w:rsidRPr="006057A9" w:rsidRDefault="00C666CF" w:rsidP="00C666CF">
      <w:pPr>
        <w:pStyle w:val="AppropriationHeader"/>
      </w:pPr>
      <w:r>
        <w:lastRenderedPageBreak/>
        <w:tab/>
        <w:t>A</w:t>
      </w:r>
      <w:r w:rsidRPr="006057A9">
        <w:t>ppro-</w:t>
      </w:r>
      <w:r w:rsidRPr="006057A9">
        <w:tab/>
      </w:r>
      <w:r>
        <w:t>Other</w:t>
      </w:r>
    </w:p>
    <w:p w14:paraId="5043E817" w14:textId="77777777" w:rsidR="00C666CF" w:rsidRDefault="00C666CF" w:rsidP="00C666CF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82BA833" w14:textId="77777777" w:rsidR="00C666CF" w:rsidRDefault="00C666CF" w:rsidP="00C666C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DE0914F" w14:textId="77777777" w:rsidR="00C666CF" w:rsidRDefault="00C666CF" w:rsidP="00C666CF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  <w:t>$</w:t>
      </w:r>
      <w:r>
        <w:tab/>
        <w:t>2,000,000</w:t>
      </w:r>
    </w:p>
    <w:p w14:paraId="4B3342F0" w14:textId="77777777" w:rsidR="00C666CF" w:rsidRPr="00B844FE" w:rsidRDefault="00C666CF" w:rsidP="00C666CF">
      <w:pPr>
        <w:pStyle w:val="EnactingSection"/>
      </w:pPr>
      <w:r>
        <w:t xml:space="preserve">And, </w:t>
      </w:r>
      <w:r w:rsidRPr="00C579C3">
        <w:t>That the total appropriation for the fiscal year ending June 30, 20</w:t>
      </w:r>
      <w:r>
        <w:t>22, to fund 8402, fiscal year 2022</w:t>
      </w:r>
      <w:r w:rsidRPr="00C579C3">
        <w:t>, organization 0</w:t>
      </w:r>
      <w:r>
        <w:t>804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089BD6B8" w14:textId="77777777" w:rsidR="00C666CF" w:rsidRPr="00743E32" w:rsidRDefault="00C666CF" w:rsidP="00C666CF">
      <w:pPr>
        <w:pStyle w:val="ChapterHeading"/>
        <w:suppressLineNumbers w:val="0"/>
        <w:rPr>
          <w:b w:val="0"/>
          <w:bCs/>
        </w:rPr>
      </w:pPr>
      <w:r w:rsidRPr="00743E32">
        <w:rPr>
          <w:b w:val="0"/>
          <w:bCs/>
        </w:rPr>
        <w:t>Title II – Appropriations.</w:t>
      </w:r>
    </w:p>
    <w:p w14:paraId="5D89090A" w14:textId="77777777" w:rsidR="00C666CF" w:rsidRPr="00C579C3" w:rsidRDefault="00C666CF" w:rsidP="00743E32">
      <w:pPr>
        <w:pStyle w:val="SectionHeading"/>
        <w:suppressLineNumbers w:val="0"/>
        <w:jc w:val="center"/>
      </w:pPr>
      <w:r>
        <w:t>Sec. 3. Appropriations from other funds.</w:t>
      </w:r>
    </w:p>
    <w:p w14:paraId="6D2CA750" w14:textId="77777777" w:rsidR="00C666CF" w:rsidRPr="00743E32" w:rsidRDefault="00C666CF" w:rsidP="00C666CF">
      <w:pPr>
        <w:pStyle w:val="ChapterHeading"/>
        <w:suppressLineNumbers w:val="0"/>
        <w:rPr>
          <w:b w:val="0"/>
          <w:bCs/>
        </w:rPr>
      </w:pPr>
      <w:r w:rsidRPr="00743E32">
        <w:rPr>
          <w:b w:val="0"/>
          <w:bCs/>
        </w:rPr>
        <w:t xml:space="preserve"> department of transportation</w:t>
      </w:r>
    </w:p>
    <w:p w14:paraId="651B8A5E" w14:textId="77777777" w:rsidR="00C666CF" w:rsidRDefault="00C666CF" w:rsidP="00C666CF">
      <w:pPr>
        <w:pStyle w:val="ItemNumber"/>
      </w:pPr>
      <w:r>
        <w:t>269</w:t>
      </w:r>
      <w:r w:rsidRPr="00F00CE0">
        <w:t xml:space="preserve"> – </w:t>
      </w:r>
      <w:r>
        <w:t>State Rail Authority –</w:t>
      </w:r>
    </w:p>
    <w:p w14:paraId="6C981DF9" w14:textId="77777777" w:rsidR="00C666CF" w:rsidRPr="00F00CE0" w:rsidRDefault="00C666CF" w:rsidP="00C666CF">
      <w:pPr>
        <w:pStyle w:val="ItemNumber"/>
      </w:pPr>
      <w:r>
        <w:t>West Virginia Commuter Rail Access Fund</w:t>
      </w:r>
    </w:p>
    <w:p w14:paraId="22C2D3E4" w14:textId="77777777" w:rsidR="00C666CF" w:rsidRDefault="00C666CF" w:rsidP="00C666CF">
      <w:pPr>
        <w:pStyle w:val="Codecitation"/>
      </w:pPr>
      <w:r>
        <w:t>(WV Code Chapter 29)</w:t>
      </w:r>
    </w:p>
    <w:p w14:paraId="2747A42D" w14:textId="77777777" w:rsidR="00C666CF" w:rsidRDefault="00C666CF" w:rsidP="00C666CF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8402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0804</w:t>
      </w:r>
    </w:p>
    <w:p w14:paraId="02721DBB" w14:textId="77777777" w:rsidR="00C666CF" w:rsidRPr="006057A9" w:rsidRDefault="00C666CF" w:rsidP="00C666CF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6EEB3811" w14:textId="77777777" w:rsidR="00C666CF" w:rsidRDefault="00C666CF" w:rsidP="00C666CF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0D2D9AA" w14:textId="77777777" w:rsidR="00C666CF" w:rsidRDefault="00C666CF" w:rsidP="00C666C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62D453E" w14:textId="5E607943" w:rsidR="00743E32" w:rsidRDefault="00743E32" w:rsidP="00743E32">
      <w:pPr>
        <w:pStyle w:val="SupplementalText"/>
      </w:pPr>
      <w:r>
        <w:t>1</w:t>
      </w:r>
      <w:r>
        <w:tab/>
        <w:t>Current Expenses</w:t>
      </w:r>
      <w:r>
        <w:tab/>
      </w:r>
      <w:r>
        <w:tab/>
        <w:t>13000</w:t>
      </w:r>
      <w:r>
        <w:tab/>
        <w:t>$</w:t>
      </w:r>
      <w:r>
        <w:tab/>
      </w:r>
      <w:r>
        <w:t>750</w:t>
      </w:r>
      <w:r>
        <w:t>,000</w:t>
      </w:r>
    </w:p>
    <w:p w14:paraId="7D0B83B5" w14:textId="77777777" w:rsidR="00C33014" w:rsidRDefault="00C33014" w:rsidP="00CC1F3B">
      <w:pPr>
        <w:pStyle w:val="Note"/>
      </w:pPr>
    </w:p>
    <w:p w14:paraId="3DC8BFCC" w14:textId="3C8A6F33" w:rsidR="006865E9" w:rsidRDefault="00CF1DCA" w:rsidP="00CC1F3B">
      <w:pPr>
        <w:pStyle w:val="Note"/>
      </w:pPr>
      <w:r>
        <w:t>NOTE: The</w:t>
      </w:r>
      <w:r w:rsidR="006865E9">
        <w:t xml:space="preserve"> purpose of this bill is </w:t>
      </w:r>
      <w:r w:rsidR="00C666CF" w:rsidRPr="00913C51">
        <w:t>to</w:t>
      </w:r>
      <w:r w:rsidR="00C666CF">
        <w:t xml:space="preserve"> </w:t>
      </w:r>
      <w:r w:rsidR="00C666CF" w:rsidRPr="00913C51">
        <w:t>su</w:t>
      </w:r>
      <w:r w:rsidR="00C666CF">
        <w:t xml:space="preserve">pplement, amend, and increase </w:t>
      </w:r>
      <w:r w:rsidR="00C666CF" w:rsidRPr="00913C51">
        <w:t>item</w:t>
      </w:r>
      <w:r w:rsidR="00C666CF">
        <w:t>s</w:t>
      </w:r>
      <w:r w:rsidR="00C666CF" w:rsidRPr="00913C51">
        <w:t xml:space="preserve"> of appropriation in </w:t>
      </w:r>
      <w:r w:rsidR="00DF42A8">
        <w:t>Department of Administration, Office of Technology – Chief Technology Officer Administration Fund, fund 2531</w:t>
      </w:r>
      <w:r w:rsidR="00DF42A8" w:rsidRPr="00C91049">
        <w:t>, fisca</w:t>
      </w:r>
      <w:r w:rsidR="00DF42A8">
        <w:t>l year 2022, organization 0231 and to the Department of Transportation</w:t>
      </w:r>
      <w:r w:rsidR="00DF42A8" w:rsidRPr="00C91049">
        <w:rPr>
          <w:color w:val="auto"/>
        </w:rPr>
        <w:t>,</w:t>
      </w:r>
      <w:r w:rsidR="00DF42A8">
        <w:rPr>
          <w:color w:val="auto"/>
        </w:rPr>
        <w:t xml:space="preserve"> State Rail Authority – West Virginia Commuter Rail Access Fund, fund 8402, fiscal year 2022, organization 0804,</w:t>
      </w:r>
      <w:r w:rsidR="00C666CF">
        <w:t xml:space="preserve"> </w:t>
      </w:r>
      <w:r w:rsidR="00C666CF" w:rsidRPr="00913C51">
        <w:t>for expendi</w:t>
      </w:r>
      <w:r w:rsidR="00C666CF">
        <w:t>ture during the fiscal year 2022</w:t>
      </w:r>
      <w:r w:rsidR="00C666CF" w:rsidRPr="00913C51">
        <w:t>.</w:t>
      </w:r>
    </w:p>
    <w:p w14:paraId="5972D77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5BC0CA6D" w:rsidR="002A0269" w:rsidRPr="00B844FE" w:rsidRDefault="00743E32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3726C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3726C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63C3F27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3726CD">
      <w:t>SB 2019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666CF">
          <w:t>20212500</w:t>
        </w:r>
        <w:r w:rsidR="000D745F">
          <w:t>3S</w:t>
        </w:r>
        <w:r w:rsidR="00C666CF">
          <w:t xml:space="preserve"> 20212500</w:t>
        </w:r>
        <w:r w:rsidR="000D745F">
          <w:t>4H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D745F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354AF"/>
    <w:rsid w:val="0027011C"/>
    <w:rsid w:val="00274200"/>
    <w:rsid w:val="00275740"/>
    <w:rsid w:val="002A0269"/>
    <w:rsid w:val="00303684"/>
    <w:rsid w:val="003143F5"/>
    <w:rsid w:val="00314854"/>
    <w:rsid w:val="003726CD"/>
    <w:rsid w:val="00394191"/>
    <w:rsid w:val="003A40A5"/>
    <w:rsid w:val="003C51CD"/>
    <w:rsid w:val="004368E0"/>
    <w:rsid w:val="004C13DD"/>
    <w:rsid w:val="004E3441"/>
    <w:rsid w:val="00500579"/>
    <w:rsid w:val="00567C03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43E32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0AD4"/>
    <w:rsid w:val="00BC562B"/>
    <w:rsid w:val="00BF6945"/>
    <w:rsid w:val="00C33014"/>
    <w:rsid w:val="00C33434"/>
    <w:rsid w:val="00C34869"/>
    <w:rsid w:val="00C42EB6"/>
    <w:rsid w:val="00C666CF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42A8"/>
    <w:rsid w:val="00E01542"/>
    <w:rsid w:val="00E2486F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1D59C3B4-419C-4CC5-83DA-2641F19F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autoRedefine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C666CF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C666CF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C666CF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C666CF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C666CF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C666CF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C666CF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C666CF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C666CF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C666CF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C666CF"/>
    <w:rPr>
      <w:i/>
    </w:rPr>
  </w:style>
  <w:style w:type="paragraph" w:customStyle="1" w:styleId="Fund-FY-Org">
    <w:name w:val="Fund - FY - Org"/>
    <w:basedOn w:val="SectionBody"/>
    <w:link w:val="Fund-FY-OrgChar"/>
    <w:qFormat/>
    <w:rsid w:val="00C666CF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C666CF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C666CF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C666CF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C666CF"/>
    <w:rPr>
      <w:rFonts w:eastAsia="Calibri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C050F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C050F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C4005"/>
    <w:rsid w:val="00852D52"/>
    <w:rsid w:val="00D9298D"/>
    <w:rsid w:val="00D94599"/>
    <w:rsid w:val="00DE21D1"/>
    <w:rsid w:val="00E3739E"/>
    <w:rsid w:val="00EA0F81"/>
    <w:rsid w:val="00EC050F"/>
    <w:rsid w:val="00F178F4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EC050F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9</cp:revision>
  <dcterms:created xsi:type="dcterms:W3CDTF">2021-06-22T13:25:00Z</dcterms:created>
  <dcterms:modified xsi:type="dcterms:W3CDTF">2021-06-25T12:20:00Z</dcterms:modified>
</cp:coreProperties>
</file>